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A69EA">
      <w:pPr>
        <w:pStyle w:val="5"/>
        <w:spacing w:before="76"/>
        <w:ind w:left="6797"/>
        <w:rPr>
          <w:lang w:val="ru-RU"/>
        </w:rPr>
      </w:pPr>
      <w:r>
        <w:rPr>
          <w:lang w:val="ru-RU"/>
        </w:rPr>
        <w:t>«Утверждаю»</w:t>
      </w:r>
    </w:p>
    <w:p w14:paraId="2BE8672E">
      <w:pPr>
        <w:pStyle w:val="5"/>
        <w:ind w:right="697"/>
        <w:rPr>
          <w:spacing w:val="-57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Приказом ООО «ВМСпецтехсервис»</w:t>
      </w:r>
      <w:r>
        <w:rPr>
          <w:spacing w:val="-57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7DEFB1">
      <w:pPr>
        <w:pStyle w:val="5"/>
        <w:ind w:right="697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от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«</w:t>
      </w:r>
      <w:r>
        <w:rPr>
          <w:rFonts w:hint="default"/>
          <w:lang w:val="en-US"/>
        </w:rPr>
        <w:t>08</w:t>
      </w:r>
      <w:r>
        <w:rPr>
          <w:lang w:val="ru-RU"/>
        </w:rPr>
        <w:t>» января 202</w:t>
      </w:r>
      <w:r>
        <w:rPr>
          <w:rFonts w:hint="default"/>
          <w:lang w:val="en-US"/>
        </w:rPr>
        <w:t>6</w:t>
      </w:r>
      <w:r>
        <w:rPr>
          <w:lang w:val="ru-RU"/>
        </w:rPr>
        <w:t xml:space="preserve"> г.</w:t>
      </w:r>
    </w:p>
    <w:p w14:paraId="2B383282">
      <w:pPr>
        <w:pStyle w:val="5"/>
        <w:spacing w:before="1"/>
        <w:rPr>
          <w:lang w:val="ru-RU"/>
        </w:rPr>
      </w:pPr>
    </w:p>
    <w:p w14:paraId="7097D651">
      <w:pPr>
        <w:tabs>
          <w:tab w:val="left" w:pos="9517"/>
        </w:tabs>
        <w:ind w:left="6144"/>
        <w:rPr>
          <w:b/>
          <w:lang w:val="ru-RU"/>
        </w:rPr>
      </w:pPr>
      <w:r>
        <w:rPr>
          <w:sz w:val="24"/>
          <w:lang w:val="ru-RU"/>
        </w:rPr>
        <w:t>Директор</w:t>
      </w:r>
      <w:r>
        <w:rPr>
          <w:sz w:val="24"/>
          <w:u w:val="single"/>
          <w:lang w:val="ru-RU"/>
        </w:rPr>
        <w:tab/>
      </w:r>
      <w:r>
        <w:rPr>
          <w:b/>
          <w:lang w:val="ru-RU"/>
        </w:rPr>
        <w:t>Чечура А.В.</w:t>
      </w:r>
    </w:p>
    <w:p w14:paraId="142E2A3B">
      <w:pPr>
        <w:pStyle w:val="5"/>
        <w:rPr>
          <w:b/>
          <w:lang w:val="ru-RU"/>
        </w:rPr>
      </w:pPr>
    </w:p>
    <w:p w14:paraId="15457FCF">
      <w:pPr>
        <w:pStyle w:val="5"/>
        <w:spacing w:line="484" w:lineRule="auto"/>
        <w:ind w:left="100" w:right="2561"/>
        <w:rPr>
          <w:lang w:val="ru-RU"/>
        </w:rPr>
      </w:pPr>
      <w:r>
        <w:rPr>
          <w:lang w:val="ru-RU"/>
        </w:rPr>
        <w:t>Согласно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Указа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Президента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Республики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Беларусь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№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72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от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25.02.2011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г.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>Вступает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силу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1"/>
          <w:lang w:val="ru-RU"/>
        </w:rPr>
        <w:t xml:space="preserve"> </w:t>
      </w:r>
      <w:r>
        <w:rPr>
          <w:rFonts w:hint="default"/>
          <w:lang w:val="en-US"/>
        </w:rPr>
        <w:t>09</w:t>
      </w:r>
      <w:r>
        <w:rPr>
          <w:lang w:val="ru-RU"/>
        </w:rPr>
        <w:t>.01.202</w:t>
      </w:r>
      <w:r>
        <w:rPr>
          <w:rFonts w:hint="default"/>
          <w:lang w:val="en-US"/>
        </w:rPr>
        <w:t>6</w:t>
      </w:r>
      <w:r>
        <w:rPr>
          <w:lang w:val="ru-RU"/>
        </w:rPr>
        <w:t>г.</w:t>
      </w:r>
    </w:p>
    <w:p w14:paraId="2C4D7CE9">
      <w:pPr>
        <w:pStyle w:val="6"/>
        <w:rPr>
          <w:lang w:val="ru-RU"/>
        </w:rPr>
      </w:pPr>
      <w:r>
        <w:rPr>
          <w:lang w:val="ru-RU"/>
        </w:rPr>
        <w:t>ПРЕЙСКУРАНТ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№</w:t>
      </w:r>
      <w:r>
        <w:rPr>
          <w:spacing w:val="-1"/>
          <w:lang w:val="ru-RU"/>
        </w:rPr>
        <w:t xml:space="preserve"> </w:t>
      </w:r>
      <w:r>
        <w:rPr>
          <w:rFonts w:hint="default"/>
          <w:spacing w:val="-1"/>
          <w:lang w:val="en-US"/>
        </w:rPr>
        <w:t>09</w:t>
      </w:r>
      <w:r>
        <w:rPr>
          <w:lang w:val="ru-RU"/>
        </w:rPr>
        <w:t>/01/202</w:t>
      </w:r>
      <w:r>
        <w:rPr>
          <w:rFonts w:hint="default"/>
          <w:lang w:val="en-US"/>
        </w:rPr>
        <w:t>6</w:t>
      </w:r>
      <w:r>
        <w:rPr>
          <w:lang w:val="ru-RU"/>
        </w:rPr>
        <w:t xml:space="preserve"> от</w:t>
      </w:r>
      <w:r>
        <w:rPr>
          <w:spacing w:val="-1"/>
          <w:lang w:val="ru-RU"/>
        </w:rPr>
        <w:t xml:space="preserve"> </w:t>
      </w:r>
      <w:r>
        <w:rPr>
          <w:rFonts w:hint="default"/>
          <w:spacing w:val="-1"/>
          <w:lang w:val="en-US"/>
        </w:rPr>
        <w:t>09</w:t>
      </w:r>
      <w:r>
        <w:rPr>
          <w:lang w:val="ru-RU"/>
        </w:rPr>
        <w:t>.01.202</w:t>
      </w:r>
      <w:r>
        <w:rPr>
          <w:rFonts w:hint="default"/>
          <w:lang w:val="en-US"/>
        </w:rPr>
        <w:t>6</w:t>
      </w:r>
      <w:bookmarkStart w:id="0" w:name="_GoBack"/>
      <w:bookmarkEnd w:id="0"/>
      <w:r>
        <w:rPr>
          <w:lang w:val="ru-RU"/>
        </w:rPr>
        <w:t>г.</w:t>
      </w:r>
    </w:p>
    <w:p w14:paraId="7E10674D">
      <w:pPr>
        <w:pStyle w:val="5"/>
        <w:spacing w:before="2"/>
        <w:rPr>
          <w:b/>
          <w:sz w:val="22"/>
          <w:lang w:val="ru-RU"/>
        </w:rPr>
      </w:pPr>
    </w:p>
    <w:p w14:paraId="6BF84982">
      <w:pPr>
        <w:pStyle w:val="5"/>
        <w:ind w:left="100" w:right="1624"/>
        <w:rPr>
          <w:lang w:val="ru-RU"/>
        </w:rPr>
      </w:pPr>
      <w:r>
        <w:rPr>
          <w:lang w:val="ru-RU"/>
        </w:rPr>
        <w:t>на услуги по проведению государственного технического осмотра транспортных средств</w:t>
      </w:r>
      <w:r>
        <w:rPr>
          <w:spacing w:val="-58"/>
          <w:lang w:val="ru-RU"/>
        </w:rPr>
        <w:t xml:space="preserve"> </w:t>
      </w:r>
      <w:r>
        <w:rPr>
          <w:lang w:val="ru-RU"/>
        </w:rPr>
        <w:t>на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диагностической станции №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205 г.Минск</w:t>
      </w:r>
      <w:r>
        <w:rPr>
          <w:spacing w:val="60"/>
          <w:lang w:val="ru-RU"/>
        </w:rPr>
        <w:t xml:space="preserve"> </w:t>
      </w:r>
      <w:r>
        <w:rPr>
          <w:lang w:val="ru-RU"/>
        </w:rPr>
        <w:t>ул.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Карвата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88.</w:t>
      </w:r>
    </w:p>
    <w:p w14:paraId="6173D357">
      <w:pPr>
        <w:pStyle w:val="5"/>
        <w:spacing w:before="6"/>
        <w:rPr>
          <w:lang w:val="ru-RU"/>
        </w:rPr>
      </w:pPr>
    </w:p>
    <w:tbl>
      <w:tblPr>
        <w:tblStyle w:val="7"/>
        <w:tblW w:w="0" w:type="auto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4673"/>
        <w:gridCol w:w="1500"/>
        <w:gridCol w:w="1476"/>
        <w:gridCol w:w="1809"/>
      </w:tblGrid>
      <w:tr w14:paraId="12C597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011" w:type="dxa"/>
          </w:tcPr>
          <w:p w14:paraId="70A3F43F">
            <w:pPr>
              <w:pStyle w:val="9"/>
              <w:spacing w:before="2" w:line="240" w:lineRule="auto"/>
              <w:ind w:left="0"/>
              <w:jc w:val="left"/>
              <w:rPr>
                <w:lang w:val="ru-RU"/>
              </w:rPr>
            </w:pPr>
          </w:p>
          <w:p w14:paraId="537FEEFF">
            <w:pPr>
              <w:pStyle w:val="9"/>
              <w:spacing w:before="0" w:line="240" w:lineRule="auto"/>
              <w:ind w:left="78" w:right="42" w:firstLine="79"/>
              <w:jc w:val="left"/>
              <w:rPr>
                <w:sz w:val="21"/>
              </w:rPr>
            </w:pPr>
            <w:r>
              <w:rPr>
                <w:sz w:val="21"/>
              </w:rPr>
              <w:t>Номер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позиции</w:t>
            </w:r>
          </w:p>
        </w:tc>
        <w:tc>
          <w:tcPr>
            <w:tcW w:w="4673" w:type="dxa"/>
          </w:tcPr>
          <w:p w14:paraId="710C0594">
            <w:pPr>
              <w:pStyle w:val="9"/>
              <w:spacing w:before="2" w:line="240" w:lineRule="auto"/>
              <w:ind w:left="0"/>
              <w:jc w:val="left"/>
              <w:rPr>
                <w:lang w:val="ru-RU"/>
              </w:rPr>
            </w:pPr>
          </w:p>
          <w:p w14:paraId="1A964C97">
            <w:pPr>
              <w:pStyle w:val="9"/>
              <w:spacing w:before="0" w:line="240" w:lineRule="auto"/>
              <w:ind w:left="791" w:right="407" w:hanging="370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Тип транспортного средства, наименование</w:t>
            </w:r>
            <w:r>
              <w:rPr>
                <w:spacing w:val="-50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контрольно-диагностических</w:t>
            </w:r>
            <w:r>
              <w:rPr>
                <w:spacing w:val="-2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работ</w:t>
            </w:r>
          </w:p>
        </w:tc>
        <w:tc>
          <w:tcPr>
            <w:tcW w:w="1500" w:type="dxa"/>
          </w:tcPr>
          <w:p w14:paraId="00136DF4">
            <w:pPr>
              <w:pStyle w:val="9"/>
              <w:spacing w:before="9" w:line="240" w:lineRule="auto"/>
              <w:ind w:left="0"/>
              <w:jc w:val="left"/>
              <w:rPr>
                <w:sz w:val="32"/>
                <w:lang w:val="ru-RU"/>
              </w:rPr>
            </w:pPr>
          </w:p>
          <w:p w14:paraId="1935063F">
            <w:pPr>
              <w:pStyle w:val="9"/>
              <w:spacing w:before="1" w:line="240" w:lineRule="auto"/>
              <w:ind w:left="75" w:right="62"/>
              <w:rPr>
                <w:sz w:val="21"/>
              </w:rPr>
            </w:pPr>
            <w:r>
              <w:rPr>
                <w:sz w:val="21"/>
              </w:rPr>
              <w:t>Тариф, рублей</w:t>
            </w:r>
          </w:p>
        </w:tc>
        <w:tc>
          <w:tcPr>
            <w:tcW w:w="1476" w:type="dxa"/>
          </w:tcPr>
          <w:p w14:paraId="10D32E42">
            <w:pPr>
              <w:pStyle w:val="9"/>
              <w:spacing w:line="241" w:lineRule="exact"/>
              <w:ind w:left="138" w:right="12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Налог</w:t>
            </w:r>
            <w:r>
              <w:rPr>
                <w:spacing w:val="-1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на</w:t>
            </w:r>
          </w:p>
          <w:p w14:paraId="165985E9">
            <w:pPr>
              <w:pStyle w:val="9"/>
              <w:spacing w:before="0" w:line="242" w:lineRule="exact"/>
              <w:ind w:left="141" w:right="12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добавленную</w:t>
            </w:r>
            <w:r>
              <w:rPr>
                <w:spacing w:val="-50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стоимость,</w:t>
            </w:r>
            <w:r>
              <w:rPr>
                <w:spacing w:val="1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рублей</w:t>
            </w:r>
          </w:p>
        </w:tc>
        <w:tc>
          <w:tcPr>
            <w:tcW w:w="1809" w:type="dxa"/>
          </w:tcPr>
          <w:p w14:paraId="5AF6447C">
            <w:pPr>
              <w:pStyle w:val="9"/>
              <w:spacing w:before="2" w:line="240" w:lineRule="auto"/>
              <w:ind w:left="0"/>
              <w:jc w:val="left"/>
              <w:rPr>
                <w:lang w:val="ru-RU"/>
              </w:rPr>
            </w:pPr>
          </w:p>
          <w:p w14:paraId="69D6BE1E">
            <w:pPr>
              <w:pStyle w:val="9"/>
              <w:spacing w:before="0" w:line="240" w:lineRule="auto"/>
              <w:ind w:left="593" w:right="553" w:hanging="3"/>
              <w:jc w:val="left"/>
              <w:rPr>
                <w:sz w:val="21"/>
              </w:rPr>
            </w:pPr>
            <w:r>
              <w:rPr>
                <w:sz w:val="21"/>
              </w:rPr>
              <w:t>Тариф,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рублей</w:t>
            </w:r>
          </w:p>
        </w:tc>
      </w:tr>
      <w:tr w14:paraId="27DF1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11" w:type="dxa"/>
          </w:tcPr>
          <w:p w14:paraId="73A7D67B">
            <w:pPr>
              <w:pStyle w:val="9"/>
              <w:ind w:left="223" w:right="207"/>
              <w:rPr>
                <w:b/>
                <w:sz w:val="21"/>
              </w:rPr>
            </w:pPr>
            <w:r>
              <w:rPr>
                <w:b/>
                <w:sz w:val="21"/>
              </w:rPr>
              <w:t>1.</w:t>
            </w:r>
          </w:p>
        </w:tc>
        <w:tc>
          <w:tcPr>
            <w:tcW w:w="9458" w:type="dxa"/>
            <w:gridSpan w:val="4"/>
          </w:tcPr>
          <w:p w14:paraId="268E7B12">
            <w:pPr>
              <w:pStyle w:val="9"/>
              <w:jc w:val="left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Проведение</w:t>
            </w:r>
            <w:r>
              <w:rPr>
                <w:b/>
                <w:spacing w:val="-4"/>
                <w:sz w:val="21"/>
                <w:lang w:val="ru-RU"/>
              </w:rPr>
              <w:t xml:space="preserve"> </w:t>
            </w:r>
            <w:r>
              <w:rPr>
                <w:b/>
                <w:sz w:val="21"/>
                <w:lang w:val="ru-RU"/>
              </w:rPr>
              <w:t>государственного</w:t>
            </w:r>
            <w:r>
              <w:rPr>
                <w:b/>
                <w:spacing w:val="-3"/>
                <w:sz w:val="21"/>
                <w:lang w:val="ru-RU"/>
              </w:rPr>
              <w:t xml:space="preserve"> </w:t>
            </w:r>
            <w:r>
              <w:rPr>
                <w:b/>
                <w:sz w:val="21"/>
                <w:lang w:val="ru-RU"/>
              </w:rPr>
              <w:t>технического</w:t>
            </w:r>
            <w:r>
              <w:rPr>
                <w:b/>
                <w:spacing w:val="-6"/>
                <w:sz w:val="21"/>
                <w:lang w:val="ru-RU"/>
              </w:rPr>
              <w:t xml:space="preserve"> </w:t>
            </w:r>
            <w:r>
              <w:rPr>
                <w:b/>
                <w:sz w:val="21"/>
                <w:lang w:val="ru-RU"/>
              </w:rPr>
              <w:t>осмотра</w:t>
            </w:r>
            <w:r>
              <w:rPr>
                <w:b/>
                <w:spacing w:val="-3"/>
                <w:sz w:val="21"/>
                <w:lang w:val="ru-RU"/>
              </w:rPr>
              <w:t xml:space="preserve"> </w:t>
            </w:r>
            <w:r>
              <w:rPr>
                <w:b/>
                <w:sz w:val="21"/>
                <w:lang w:val="ru-RU"/>
              </w:rPr>
              <w:t>по</w:t>
            </w:r>
            <w:r>
              <w:rPr>
                <w:b/>
                <w:spacing w:val="-3"/>
                <w:sz w:val="21"/>
                <w:lang w:val="ru-RU"/>
              </w:rPr>
              <w:t xml:space="preserve"> </w:t>
            </w:r>
            <w:r>
              <w:rPr>
                <w:b/>
                <w:sz w:val="21"/>
                <w:lang w:val="ru-RU"/>
              </w:rPr>
              <w:t>типам</w:t>
            </w:r>
            <w:r>
              <w:rPr>
                <w:b/>
                <w:spacing w:val="-6"/>
                <w:sz w:val="21"/>
                <w:lang w:val="ru-RU"/>
              </w:rPr>
              <w:t xml:space="preserve"> </w:t>
            </w:r>
            <w:r>
              <w:rPr>
                <w:b/>
                <w:sz w:val="21"/>
                <w:lang w:val="ru-RU"/>
              </w:rPr>
              <w:t>транспортных</w:t>
            </w:r>
            <w:r>
              <w:rPr>
                <w:b/>
                <w:spacing w:val="-3"/>
                <w:sz w:val="21"/>
                <w:lang w:val="ru-RU"/>
              </w:rPr>
              <w:t xml:space="preserve"> </w:t>
            </w:r>
            <w:r>
              <w:rPr>
                <w:b/>
                <w:sz w:val="21"/>
                <w:lang w:val="ru-RU"/>
              </w:rPr>
              <w:t>средств</w:t>
            </w:r>
          </w:p>
        </w:tc>
      </w:tr>
      <w:tr w14:paraId="7EC6E6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11" w:type="dxa"/>
          </w:tcPr>
          <w:p w14:paraId="74941817">
            <w:pPr>
              <w:pStyle w:val="9"/>
              <w:ind w:left="223" w:right="207"/>
              <w:rPr>
                <w:sz w:val="21"/>
              </w:rPr>
            </w:pPr>
            <w:r>
              <w:rPr>
                <w:sz w:val="21"/>
              </w:rPr>
              <w:t>1.1.</w:t>
            </w:r>
          </w:p>
        </w:tc>
        <w:tc>
          <w:tcPr>
            <w:tcW w:w="4673" w:type="dxa"/>
          </w:tcPr>
          <w:p w14:paraId="7375F4C8">
            <w:pPr>
              <w:pStyle w:val="9"/>
              <w:jc w:val="left"/>
              <w:rPr>
                <w:sz w:val="21"/>
              </w:rPr>
            </w:pPr>
            <w:r>
              <w:rPr>
                <w:sz w:val="21"/>
              </w:rPr>
              <w:t>Легковой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автомобиль.</w:t>
            </w:r>
          </w:p>
        </w:tc>
        <w:tc>
          <w:tcPr>
            <w:tcW w:w="1500" w:type="dxa"/>
          </w:tcPr>
          <w:p w14:paraId="5E4E45A7">
            <w:pPr>
              <w:pStyle w:val="9"/>
              <w:ind w:left="75" w:right="62"/>
              <w:rPr>
                <w:sz w:val="21"/>
                <w:lang w:val="ru-RU"/>
              </w:rPr>
            </w:pPr>
            <w:r>
              <w:rPr>
                <w:sz w:val="21"/>
              </w:rPr>
              <w:t>5</w:t>
            </w:r>
            <w:r>
              <w:rPr>
                <w:rFonts w:hint="default"/>
                <w:sz w:val="21"/>
                <w:lang w:val="en-US"/>
              </w:rPr>
              <w:t>5</w:t>
            </w:r>
          </w:p>
        </w:tc>
        <w:tc>
          <w:tcPr>
            <w:tcW w:w="1476" w:type="dxa"/>
          </w:tcPr>
          <w:p w14:paraId="2647170A">
            <w:pPr>
              <w:pStyle w:val="9"/>
              <w:ind w:left="1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809" w:type="dxa"/>
          </w:tcPr>
          <w:p w14:paraId="7441130E">
            <w:pPr>
              <w:pStyle w:val="9"/>
              <w:ind w:left="800"/>
              <w:jc w:val="left"/>
              <w:rPr>
                <w:sz w:val="21"/>
                <w:lang w:val="ru-RU"/>
              </w:rPr>
            </w:pPr>
            <w:r>
              <w:rPr>
                <w:sz w:val="21"/>
              </w:rPr>
              <w:t>5</w:t>
            </w:r>
            <w:r>
              <w:rPr>
                <w:rFonts w:hint="default"/>
                <w:sz w:val="21"/>
                <w:lang w:val="en-US"/>
              </w:rPr>
              <w:t>5</w:t>
            </w:r>
          </w:p>
        </w:tc>
      </w:tr>
      <w:tr w14:paraId="33C9D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11" w:type="dxa"/>
          </w:tcPr>
          <w:p w14:paraId="134C66E5">
            <w:pPr>
              <w:pStyle w:val="9"/>
              <w:spacing w:before="17" w:line="240" w:lineRule="auto"/>
              <w:ind w:left="223" w:right="207"/>
              <w:rPr>
                <w:sz w:val="21"/>
              </w:rPr>
            </w:pPr>
            <w:r>
              <w:rPr>
                <w:sz w:val="21"/>
              </w:rPr>
              <w:t>1.2.</w:t>
            </w:r>
          </w:p>
        </w:tc>
        <w:tc>
          <w:tcPr>
            <w:tcW w:w="4673" w:type="dxa"/>
          </w:tcPr>
          <w:p w14:paraId="07521DB3">
            <w:pPr>
              <w:pStyle w:val="9"/>
              <w:spacing w:before="13" w:line="240" w:lineRule="exact"/>
              <w:ind w:right="407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Автомобиль оборудованный</w:t>
            </w:r>
            <w:r>
              <w:rPr>
                <w:spacing w:val="-50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шипованными</w:t>
            </w:r>
            <w:r>
              <w:rPr>
                <w:spacing w:val="-2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шинами.</w:t>
            </w:r>
          </w:p>
        </w:tc>
        <w:tc>
          <w:tcPr>
            <w:tcW w:w="1500" w:type="dxa"/>
          </w:tcPr>
          <w:p w14:paraId="0E627441">
            <w:pPr>
              <w:pStyle w:val="9"/>
              <w:tabs>
                <w:tab w:val="left" w:pos="750"/>
              </w:tabs>
              <w:spacing w:before="17" w:line="240" w:lineRule="auto"/>
              <w:ind w:left="75" w:right="6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доплата к базовой стоимости 15 руб</w:t>
            </w:r>
          </w:p>
        </w:tc>
        <w:tc>
          <w:tcPr>
            <w:tcW w:w="1476" w:type="dxa"/>
          </w:tcPr>
          <w:p w14:paraId="57978993">
            <w:pPr>
              <w:pStyle w:val="9"/>
              <w:spacing w:before="17" w:line="240" w:lineRule="auto"/>
              <w:ind w:left="1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809" w:type="dxa"/>
          </w:tcPr>
          <w:p w14:paraId="06947433">
            <w:pPr>
              <w:pStyle w:val="9"/>
              <w:spacing w:before="17" w:line="240" w:lineRule="auto"/>
              <w:ind w:left="0" w:firstLine="50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доплата к базовой стоимости 15 руб</w:t>
            </w:r>
          </w:p>
        </w:tc>
      </w:tr>
      <w:tr w14:paraId="773163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11" w:type="dxa"/>
          </w:tcPr>
          <w:p w14:paraId="58EBFC96">
            <w:pPr>
              <w:pStyle w:val="9"/>
              <w:spacing w:before="17" w:line="240" w:lineRule="auto"/>
              <w:ind w:left="223" w:right="207"/>
              <w:rPr>
                <w:sz w:val="21"/>
              </w:rPr>
            </w:pPr>
            <w:r>
              <w:rPr>
                <w:sz w:val="21"/>
              </w:rPr>
              <w:t>1.3.</w:t>
            </w:r>
          </w:p>
        </w:tc>
        <w:tc>
          <w:tcPr>
            <w:tcW w:w="4673" w:type="dxa"/>
          </w:tcPr>
          <w:p w14:paraId="5A36B719">
            <w:pPr>
              <w:pStyle w:val="9"/>
              <w:spacing w:before="13" w:line="240" w:lineRule="exact"/>
              <w:ind w:right="56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Автобус с технически допустимой общей массой не </w:t>
            </w:r>
            <w:r>
              <w:rPr>
                <w:spacing w:val="-50"/>
                <w:sz w:val="21"/>
                <w:lang w:val="ru-RU"/>
              </w:rPr>
              <w:t xml:space="preserve">   </w:t>
            </w:r>
            <w:r>
              <w:rPr>
                <w:sz w:val="21"/>
                <w:lang w:val="ru-RU"/>
              </w:rPr>
              <w:t>более</w:t>
            </w:r>
            <w:r>
              <w:rPr>
                <w:spacing w:val="-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5 тонн</w:t>
            </w:r>
          </w:p>
        </w:tc>
        <w:tc>
          <w:tcPr>
            <w:tcW w:w="1500" w:type="dxa"/>
          </w:tcPr>
          <w:p w14:paraId="47B669E1">
            <w:pPr>
              <w:pStyle w:val="9"/>
              <w:spacing w:before="17" w:line="240" w:lineRule="auto"/>
              <w:ind w:left="75" w:right="62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476" w:type="dxa"/>
          </w:tcPr>
          <w:p w14:paraId="209EA42B">
            <w:pPr>
              <w:pStyle w:val="9"/>
              <w:spacing w:before="17" w:line="240" w:lineRule="auto"/>
              <w:ind w:left="1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809" w:type="dxa"/>
          </w:tcPr>
          <w:p w14:paraId="036C8B5F">
            <w:pPr>
              <w:pStyle w:val="9"/>
              <w:spacing w:before="17" w:line="240" w:lineRule="auto"/>
              <w:ind w:left="800"/>
              <w:jc w:val="left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</w:tr>
      <w:tr w14:paraId="786A5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11" w:type="dxa"/>
          </w:tcPr>
          <w:p w14:paraId="72044DD4">
            <w:pPr>
              <w:pStyle w:val="9"/>
              <w:spacing w:before="17" w:line="240" w:lineRule="auto"/>
              <w:ind w:left="223" w:right="20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1.4.</w:t>
            </w:r>
          </w:p>
        </w:tc>
        <w:tc>
          <w:tcPr>
            <w:tcW w:w="4673" w:type="dxa"/>
          </w:tcPr>
          <w:p w14:paraId="548C5070">
            <w:pPr>
              <w:pStyle w:val="9"/>
              <w:spacing w:before="13" w:line="240" w:lineRule="exact"/>
              <w:ind w:right="56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Автобус с технически допустимой общей массой </w:t>
            </w:r>
            <w:r>
              <w:rPr>
                <w:spacing w:val="-50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более</w:t>
            </w:r>
            <w:r>
              <w:rPr>
                <w:spacing w:val="-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5 тонн</w:t>
            </w:r>
          </w:p>
        </w:tc>
        <w:tc>
          <w:tcPr>
            <w:tcW w:w="1500" w:type="dxa"/>
          </w:tcPr>
          <w:p w14:paraId="71E10864">
            <w:pPr>
              <w:pStyle w:val="9"/>
              <w:spacing w:before="17" w:line="240" w:lineRule="auto"/>
              <w:ind w:left="75" w:right="6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80</w:t>
            </w:r>
          </w:p>
        </w:tc>
        <w:tc>
          <w:tcPr>
            <w:tcW w:w="1476" w:type="dxa"/>
          </w:tcPr>
          <w:p w14:paraId="1E01F031">
            <w:pPr>
              <w:pStyle w:val="9"/>
              <w:spacing w:before="17" w:line="240" w:lineRule="auto"/>
              <w:ind w:left="18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0</w:t>
            </w:r>
          </w:p>
        </w:tc>
        <w:tc>
          <w:tcPr>
            <w:tcW w:w="1809" w:type="dxa"/>
          </w:tcPr>
          <w:p w14:paraId="36D3166F">
            <w:pPr>
              <w:pStyle w:val="9"/>
              <w:spacing w:before="17" w:line="240" w:lineRule="auto"/>
              <w:ind w:left="800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80</w:t>
            </w:r>
          </w:p>
        </w:tc>
      </w:tr>
      <w:tr w14:paraId="1F864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11" w:type="dxa"/>
          </w:tcPr>
          <w:p w14:paraId="25760BA2">
            <w:pPr>
              <w:pStyle w:val="9"/>
              <w:spacing w:before="17" w:line="240" w:lineRule="auto"/>
              <w:ind w:left="223" w:right="207"/>
              <w:rPr>
                <w:sz w:val="21"/>
              </w:rPr>
            </w:pPr>
            <w:r>
              <w:rPr>
                <w:sz w:val="21"/>
              </w:rPr>
              <w:t>1.5.</w:t>
            </w:r>
          </w:p>
        </w:tc>
        <w:tc>
          <w:tcPr>
            <w:tcW w:w="4673" w:type="dxa"/>
          </w:tcPr>
          <w:p w14:paraId="4EF1DB56">
            <w:pPr>
              <w:pStyle w:val="9"/>
              <w:spacing w:before="13" w:line="240" w:lineRule="exact"/>
              <w:ind w:right="446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Грузовой автомобиль с технически допустимой </w:t>
            </w:r>
            <w:r>
              <w:rPr>
                <w:spacing w:val="-50"/>
                <w:sz w:val="21"/>
                <w:lang w:val="ru-RU"/>
              </w:rPr>
              <w:t xml:space="preserve">    </w:t>
            </w:r>
            <w:r>
              <w:rPr>
                <w:sz w:val="21"/>
                <w:lang w:val="ru-RU"/>
              </w:rPr>
              <w:t>общей массой</w:t>
            </w:r>
            <w:r>
              <w:rPr>
                <w:spacing w:val="-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не более</w:t>
            </w:r>
            <w:r>
              <w:rPr>
                <w:spacing w:val="-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3,5</w:t>
            </w:r>
            <w:r>
              <w:rPr>
                <w:spacing w:val="-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тонны</w:t>
            </w:r>
          </w:p>
        </w:tc>
        <w:tc>
          <w:tcPr>
            <w:tcW w:w="1500" w:type="dxa"/>
          </w:tcPr>
          <w:p w14:paraId="4AACA9AA">
            <w:pPr>
              <w:pStyle w:val="9"/>
              <w:spacing w:before="17" w:line="240" w:lineRule="auto"/>
              <w:ind w:left="75" w:right="62"/>
              <w:rPr>
                <w:rFonts w:hint="default"/>
                <w:sz w:val="21"/>
                <w:lang w:val="en-US"/>
              </w:rPr>
            </w:pPr>
            <w:r>
              <w:rPr>
                <w:rFonts w:hint="default"/>
                <w:sz w:val="21"/>
                <w:lang w:val="en-US"/>
              </w:rPr>
              <w:t>60</w:t>
            </w:r>
          </w:p>
        </w:tc>
        <w:tc>
          <w:tcPr>
            <w:tcW w:w="1476" w:type="dxa"/>
          </w:tcPr>
          <w:p w14:paraId="24D6DD75">
            <w:pPr>
              <w:pStyle w:val="9"/>
              <w:spacing w:before="17" w:line="240" w:lineRule="auto"/>
              <w:ind w:left="1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809" w:type="dxa"/>
          </w:tcPr>
          <w:p w14:paraId="774412F4">
            <w:pPr>
              <w:pStyle w:val="9"/>
              <w:spacing w:before="17" w:line="240" w:lineRule="auto"/>
              <w:ind w:left="800"/>
              <w:jc w:val="left"/>
              <w:rPr>
                <w:rFonts w:hint="default"/>
                <w:sz w:val="21"/>
                <w:lang w:val="en-US"/>
              </w:rPr>
            </w:pPr>
            <w:r>
              <w:rPr>
                <w:rFonts w:hint="default"/>
                <w:sz w:val="21"/>
                <w:lang w:val="en-US"/>
              </w:rPr>
              <w:t>60</w:t>
            </w:r>
          </w:p>
        </w:tc>
      </w:tr>
      <w:tr w14:paraId="3DFFA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011" w:type="dxa"/>
          </w:tcPr>
          <w:p w14:paraId="1ABA9C19">
            <w:pPr>
              <w:pStyle w:val="9"/>
              <w:spacing w:before="17" w:line="240" w:lineRule="auto"/>
              <w:ind w:left="223" w:right="207"/>
              <w:rPr>
                <w:sz w:val="21"/>
              </w:rPr>
            </w:pPr>
            <w:r>
              <w:rPr>
                <w:sz w:val="21"/>
              </w:rPr>
              <w:t>1.6.</w:t>
            </w:r>
          </w:p>
        </w:tc>
        <w:tc>
          <w:tcPr>
            <w:tcW w:w="4673" w:type="dxa"/>
          </w:tcPr>
          <w:p w14:paraId="1D641F36">
            <w:pPr>
              <w:pStyle w:val="9"/>
              <w:spacing w:before="17" w:line="241" w:lineRule="exact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Грузовой</w:t>
            </w:r>
            <w:r>
              <w:rPr>
                <w:spacing w:val="-2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автомобиль</w:t>
            </w:r>
            <w:r>
              <w:rPr>
                <w:spacing w:val="-1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или</w:t>
            </w:r>
            <w:r>
              <w:rPr>
                <w:spacing w:val="-7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автомобиль-тягач</w:t>
            </w:r>
            <w:r>
              <w:rPr>
                <w:spacing w:val="-5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с</w:t>
            </w:r>
          </w:p>
          <w:p w14:paraId="257D78FC">
            <w:pPr>
              <w:pStyle w:val="9"/>
              <w:spacing w:before="0" w:line="242" w:lineRule="exact"/>
              <w:ind w:right="229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технически допустимой общей массой более 3,5 тонн и не более 12</w:t>
            </w:r>
            <w:r>
              <w:rPr>
                <w:spacing w:val="-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тонн</w:t>
            </w:r>
          </w:p>
        </w:tc>
        <w:tc>
          <w:tcPr>
            <w:tcW w:w="1500" w:type="dxa"/>
          </w:tcPr>
          <w:p w14:paraId="23413F29">
            <w:pPr>
              <w:pStyle w:val="9"/>
              <w:spacing w:before="17" w:line="240" w:lineRule="auto"/>
              <w:ind w:left="75" w:right="62"/>
              <w:rPr>
                <w:rFonts w:hint="default"/>
                <w:sz w:val="21"/>
                <w:lang w:val="en-US"/>
              </w:rPr>
            </w:pPr>
            <w:r>
              <w:rPr>
                <w:rFonts w:hint="default"/>
                <w:sz w:val="21"/>
                <w:lang w:val="en-US"/>
              </w:rPr>
              <w:t>70</w:t>
            </w:r>
          </w:p>
        </w:tc>
        <w:tc>
          <w:tcPr>
            <w:tcW w:w="1476" w:type="dxa"/>
          </w:tcPr>
          <w:p w14:paraId="3E833EA4">
            <w:pPr>
              <w:pStyle w:val="9"/>
              <w:spacing w:before="17" w:line="240" w:lineRule="auto"/>
              <w:ind w:left="1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809" w:type="dxa"/>
          </w:tcPr>
          <w:p w14:paraId="4F7346F8">
            <w:pPr>
              <w:pStyle w:val="9"/>
              <w:spacing w:before="17" w:line="240" w:lineRule="auto"/>
              <w:ind w:left="800"/>
              <w:jc w:val="left"/>
              <w:rPr>
                <w:rFonts w:hint="default"/>
                <w:sz w:val="21"/>
                <w:lang w:val="en-US"/>
              </w:rPr>
            </w:pPr>
            <w:r>
              <w:rPr>
                <w:rFonts w:hint="default"/>
                <w:sz w:val="21"/>
                <w:lang w:val="en-US"/>
              </w:rPr>
              <w:t>70</w:t>
            </w:r>
          </w:p>
        </w:tc>
      </w:tr>
      <w:tr w14:paraId="4285E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011" w:type="dxa"/>
          </w:tcPr>
          <w:p w14:paraId="47BFFAED">
            <w:pPr>
              <w:pStyle w:val="9"/>
              <w:spacing w:before="17" w:line="240" w:lineRule="auto"/>
              <w:ind w:left="223" w:right="207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1.7.</w:t>
            </w:r>
          </w:p>
        </w:tc>
        <w:tc>
          <w:tcPr>
            <w:tcW w:w="4673" w:type="dxa"/>
          </w:tcPr>
          <w:p w14:paraId="275A8449">
            <w:pPr>
              <w:pStyle w:val="9"/>
              <w:spacing w:before="17" w:line="241" w:lineRule="exact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Грузовой</w:t>
            </w:r>
            <w:r>
              <w:rPr>
                <w:spacing w:val="-2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автомобиль</w:t>
            </w:r>
            <w:r>
              <w:rPr>
                <w:spacing w:val="-1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или</w:t>
            </w:r>
            <w:r>
              <w:rPr>
                <w:spacing w:val="-7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автомобиль-тягач</w:t>
            </w:r>
            <w:r>
              <w:rPr>
                <w:spacing w:val="-5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с</w:t>
            </w:r>
          </w:p>
          <w:p w14:paraId="2ED1275F">
            <w:pPr>
              <w:pStyle w:val="9"/>
              <w:spacing w:before="17" w:line="241" w:lineRule="exact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технически допустимой общей массой более 12</w:t>
            </w:r>
            <w:r>
              <w:rPr>
                <w:spacing w:val="-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тонн</w:t>
            </w:r>
          </w:p>
        </w:tc>
        <w:tc>
          <w:tcPr>
            <w:tcW w:w="1500" w:type="dxa"/>
          </w:tcPr>
          <w:p w14:paraId="4CB0F11D">
            <w:pPr>
              <w:pStyle w:val="9"/>
              <w:spacing w:before="17" w:line="240" w:lineRule="auto"/>
              <w:ind w:left="75" w:right="62"/>
              <w:rPr>
                <w:rFonts w:hint="default"/>
                <w:sz w:val="21"/>
                <w:lang w:val="en-US"/>
              </w:rPr>
            </w:pPr>
            <w:r>
              <w:rPr>
                <w:rFonts w:hint="default"/>
                <w:sz w:val="21"/>
                <w:lang w:val="en-US"/>
              </w:rPr>
              <w:t>80</w:t>
            </w:r>
          </w:p>
        </w:tc>
        <w:tc>
          <w:tcPr>
            <w:tcW w:w="1476" w:type="dxa"/>
          </w:tcPr>
          <w:p w14:paraId="3B6B1E78">
            <w:pPr>
              <w:pStyle w:val="9"/>
              <w:spacing w:before="17" w:line="240" w:lineRule="auto"/>
              <w:ind w:left="18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0</w:t>
            </w:r>
          </w:p>
        </w:tc>
        <w:tc>
          <w:tcPr>
            <w:tcW w:w="1809" w:type="dxa"/>
          </w:tcPr>
          <w:p w14:paraId="5FA40E3B">
            <w:pPr>
              <w:pStyle w:val="9"/>
              <w:spacing w:before="17" w:line="240" w:lineRule="auto"/>
              <w:ind w:left="800"/>
              <w:jc w:val="left"/>
              <w:rPr>
                <w:rFonts w:hint="default"/>
                <w:sz w:val="21"/>
                <w:lang w:val="en-US"/>
              </w:rPr>
            </w:pPr>
            <w:r>
              <w:rPr>
                <w:rFonts w:hint="default"/>
                <w:sz w:val="21"/>
                <w:lang w:val="en-US"/>
              </w:rPr>
              <w:t>80</w:t>
            </w:r>
          </w:p>
        </w:tc>
      </w:tr>
      <w:tr w14:paraId="7EE76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11" w:type="dxa"/>
          </w:tcPr>
          <w:p w14:paraId="74B91520">
            <w:pPr>
              <w:pStyle w:val="9"/>
              <w:spacing w:line="240" w:lineRule="auto"/>
              <w:ind w:left="223" w:right="207"/>
              <w:rPr>
                <w:sz w:val="21"/>
              </w:rPr>
            </w:pPr>
            <w:r>
              <w:rPr>
                <w:sz w:val="21"/>
              </w:rPr>
              <w:t>1.8.</w:t>
            </w:r>
          </w:p>
        </w:tc>
        <w:tc>
          <w:tcPr>
            <w:tcW w:w="4673" w:type="dxa"/>
          </w:tcPr>
          <w:p w14:paraId="7BF5E0B2">
            <w:pPr>
              <w:pStyle w:val="9"/>
              <w:spacing w:before="10" w:line="240" w:lineRule="atLeast"/>
              <w:ind w:right="122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Прицеп с технически допустимой общей массой не</w:t>
            </w:r>
            <w:r>
              <w:rPr>
                <w:spacing w:val="-50"/>
                <w:sz w:val="21"/>
                <w:lang w:val="ru-RU"/>
              </w:rPr>
              <w:t xml:space="preserve">              </w:t>
            </w:r>
            <w:r>
              <w:rPr>
                <w:sz w:val="21"/>
                <w:lang w:val="ru-RU"/>
              </w:rPr>
              <w:t>более</w:t>
            </w:r>
            <w:r>
              <w:rPr>
                <w:spacing w:val="-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0,75 тонны</w:t>
            </w:r>
          </w:p>
        </w:tc>
        <w:tc>
          <w:tcPr>
            <w:tcW w:w="1500" w:type="dxa"/>
          </w:tcPr>
          <w:p w14:paraId="1DC1A153">
            <w:pPr>
              <w:pStyle w:val="9"/>
              <w:spacing w:line="240" w:lineRule="auto"/>
              <w:ind w:left="75" w:right="62"/>
              <w:rPr>
                <w:rFonts w:hint="default"/>
                <w:sz w:val="21"/>
                <w:lang w:val="en-US"/>
              </w:rPr>
            </w:pPr>
            <w:r>
              <w:rPr>
                <w:rFonts w:hint="default"/>
                <w:sz w:val="21"/>
                <w:lang w:val="en-US"/>
              </w:rPr>
              <w:t>30</w:t>
            </w:r>
          </w:p>
        </w:tc>
        <w:tc>
          <w:tcPr>
            <w:tcW w:w="1476" w:type="dxa"/>
          </w:tcPr>
          <w:p w14:paraId="17C29DE7">
            <w:pPr>
              <w:pStyle w:val="9"/>
              <w:spacing w:line="240" w:lineRule="auto"/>
              <w:ind w:left="1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809" w:type="dxa"/>
          </w:tcPr>
          <w:p w14:paraId="31C57853">
            <w:pPr>
              <w:pStyle w:val="9"/>
              <w:spacing w:line="240" w:lineRule="auto"/>
              <w:ind w:left="800"/>
              <w:jc w:val="left"/>
              <w:rPr>
                <w:rFonts w:hint="default"/>
                <w:sz w:val="21"/>
                <w:lang w:val="en-US"/>
              </w:rPr>
            </w:pPr>
            <w:r>
              <w:rPr>
                <w:rFonts w:hint="default"/>
                <w:sz w:val="21"/>
                <w:lang w:val="en-US"/>
              </w:rPr>
              <w:t>30</w:t>
            </w:r>
          </w:p>
        </w:tc>
      </w:tr>
      <w:tr w14:paraId="63C65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11" w:type="dxa"/>
          </w:tcPr>
          <w:p w14:paraId="6C3C29FE">
            <w:pPr>
              <w:pStyle w:val="9"/>
              <w:spacing w:line="240" w:lineRule="auto"/>
              <w:ind w:left="223" w:right="207"/>
              <w:rPr>
                <w:sz w:val="21"/>
              </w:rPr>
            </w:pPr>
            <w:r>
              <w:rPr>
                <w:sz w:val="21"/>
              </w:rPr>
              <w:t>1.9.</w:t>
            </w:r>
          </w:p>
        </w:tc>
        <w:tc>
          <w:tcPr>
            <w:tcW w:w="4673" w:type="dxa"/>
          </w:tcPr>
          <w:p w14:paraId="7258E224">
            <w:pPr>
              <w:pStyle w:val="9"/>
              <w:spacing w:before="10" w:line="240" w:lineRule="atLeast"/>
              <w:ind w:right="380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Прицеп с технически допустимой общей массой </w:t>
            </w:r>
            <w:r>
              <w:rPr>
                <w:spacing w:val="-50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более</w:t>
            </w:r>
            <w:r>
              <w:rPr>
                <w:spacing w:val="-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0,75 тонн</w:t>
            </w:r>
            <w:r>
              <w:rPr>
                <w:spacing w:val="-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 не</w:t>
            </w:r>
            <w:r>
              <w:rPr>
                <w:spacing w:val="-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более 3,5</w:t>
            </w:r>
            <w:r>
              <w:rPr>
                <w:spacing w:val="1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тонны</w:t>
            </w:r>
          </w:p>
        </w:tc>
        <w:tc>
          <w:tcPr>
            <w:tcW w:w="1500" w:type="dxa"/>
          </w:tcPr>
          <w:p w14:paraId="21E45065">
            <w:pPr>
              <w:pStyle w:val="9"/>
              <w:spacing w:line="240" w:lineRule="auto"/>
              <w:ind w:left="75" w:right="62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rFonts w:hint="default"/>
                <w:sz w:val="21"/>
                <w:lang w:val="en-US"/>
              </w:rPr>
              <w:t>5</w:t>
            </w:r>
          </w:p>
        </w:tc>
        <w:tc>
          <w:tcPr>
            <w:tcW w:w="1476" w:type="dxa"/>
          </w:tcPr>
          <w:p w14:paraId="175EF1AF">
            <w:pPr>
              <w:pStyle w:val="9"/>
              <w:spacing w:line="240" w:lineRule="auto"/>
              <w:ind w:left="1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809" w:type="dxa"/>
          </w:tcPr>
          <w:p w14:paraId="61E02008">
            <w:pPr>
              <w:pStyle w:val="9"/>
              <w:spacing w:line="240" w:lineRule="auto"/>
              <w:ind w:left="800"/>
              <w:jc w:val="left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rFonts w:hint="default"/>
                <w:sz w:val="21"/>
                <w:lang w:val="en-US"/>
              </w:rPr>
              <w:t>5</w:t>
            </w:r>
          </w:p>
        </w:tc>
      </w:tr>
      <w:tr w14:paraId="3820BC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11" w:type="dxa"/>
          </w:tcPr>
          <w:p w14:paraId="69FF5AE1">
            <w:pPr>
              <w:pStyle w:val="9"/>
              <w:ind w:left="223" w:right="207"/>
              <w:rPr>
                <w:sz w:val="21"/>
              </w:rPr>
            </w:pPr>
            <w:r>
              <w:rPr>
                <w:sz w:val="21"/>
              </w:rPr>
              <w:t>1.10.</w:t>
            </w:r>
          </w:p>
        </w:tc>
        <w:tc>
          <w:tcPr>
            <w:tcW w:w="4673" w:type="dxa"/>
          </w:tcPr>
          <w:p w14:paraId="64B575B4">
            <w:pPr>
              <w:pStyle w:val="9"/>
              <w:ind w:left="0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Прицеп с технически допустимой общей массой </w:t>
            </w:r>
            <w:r>
              <w:rPr>
                <w:spacing w:val="-50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более</w:t>
            </w:r>
            <w:r>
              <w:rPr>
                <w:spacing w:val="-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3,5</w:t>
            </w:r>
            <w:r>
              <w:rPr>
                <w:spacing w:val="-3"/>
                <w:sz w:val="21"/>
                <w:lang w:val="ru-RU"/>
              </w:rPr>
              <w:t xml:space="preserve"> тонн </w:t>
            </w:r>
            <w:r>
              <w:rPr>
                <w:sz w:val="21"/>
                <w:lang w:val="ru-RU"/>
              </w:rPr>
              <w:t>и не</w:t>
            </w:r>
            <w:r>
              <w:rPr>
                <w:spacing w:val="-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более 10 тонн</w:t>
            </w:r>
          </w:p>
        </w:tc>
        <w:tc>
          <w:tcPr>
            <w:tcW w:w="1500" w:type="dxa"/>
          </w:tcPr>
          <w:p w14:paraId="5977C122">
            <w:pPr>
              <w:pStyle w:val="9"/>
              <w:ind w:left="75" w:right="6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4</w:t>
            </w:r>
            <w:r>
              <w:rPr>
                <w:rFonts w:hint="default"/>
                <w:sz w:val="21"/>
                <w:lang w:val="en-US"/>
              </w:rPr>
              <w:t>5</w:t>
            </w:r>
          </w:p>
        </w:tc>
        <w:tc>
          <w:tcPr>
            <w:tcW w:w="1476" w:type="dxa"/>
          </w:tcPr>
          <w:p w14:paraId="477D9983">
            <w:pPr>
              <w:pStyle w:val="9"/>
              <w:ind w:left="1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809" w:type="dxa"/>
          </w:tcPr>
          <w:p w14:paraId="2472285A">
            <w:pPr>
              <w:pStyle w:val="9"/>
              <w:ind w:left="800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4</w:t>
            </w:r>
            <w:r>
              <w:rPr>
                <w:rFonts w:hint="default"/>
                <w:sz w:val="21"/>
                <w:lang w:val="en-US"/>
              </w:rPr>
              <w:t>5</w:t>
            </w:r>
          </w:p>
        </w:tc>
      </w:tr>
      <w:tr w14:paraId="7C24D2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11" w:type="dxa"/>
          </w:tcPr>
          <w:p w14:paraId="0A1A2857">
            <w:pPr>
              <w:pStyle w:val="9"/>
              <w:spacing w:line="238" w:lineRule="exact"/>
              <w:ind w:left="223" w:right="207"/>
              <w:rPr>
                <w:sz w:val="21"/>
              </w:rPr>
            </w:pPr>
            <w:r>
              <w:rPr>
                <w:sz w:val="21"/>
              </w:rPr>
              <w:t>1.11.</w:t>
            </w:r>
          </w:p>
        </w:tc>
        <w:tc>
          <w:tcPr>
            <w:tcW w:w="4673" w:type="dxa"/>
          </w:tcPr>
          <w:p w14:paraId="0FA275CC">
            <w:pPr>
              <w:pStyle w:val="9"/>
              <w:spacing w:line="238" w:lineRule="exact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Прицеп с технически допустимой общей массой</w:t>
            </w:r>
            <w:r>
              <w:rPr>
                <w:spacing w:val="-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более 10 тонн</w:t>
            </w:r>
          </w:p>
        </w:tc>
        <w:tc>
          <w:tcPr>
            <w:tcW w:w="1500" w:type="dxa"/>
          </w:tcPr>
          <w:p w14:paraId="3A97EECE">
            <w:pPr>
              <w:pStyle w:val="9"/>
              <w:spacing w:line="238" w:lineRule="exact"/>
              <w:ind w:left="75" w:right="6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5</w:t>
            </w:r>
            <w:r>
              <w:rPr>
                <w:rFonts w:hint="default"/>
                <w:sz w:val="21"/>
                <w:lang w:val="en-US"/>
              </w:rPr>
              <w:t>5</w:t>
            </w:r>
          </w:p>
        </w:tc>
        <w:tc>
          <w:tcPr>
            <w:tcW w:w="1476" w:type="dxa"/>
          </w:tcPr>
          <w:p w14:paraId="2D76AC3C">
            <w:pPr>
              <w:pStyle w:val="9"/>
              <w:spacing w:line="238" w:lineRule="exact"/>
              <w:ind w:left="1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809" w:type="dxa"/>
          </w:tcPr>
          <w:p w14:paraId="5C5684EC">
            <w:pPr>
              <w:pStyle w:val="9"/>
              <w:spacing w:line="238" w:lineRule="exact"/>
              <w:ind w:left="800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5</w:t>
            </w:r>
            <w:r>
              <w:rPr>
                <w:rFonts w:hint="default"/>
                <w:sz w:val="21"/>
                <w:lang w:val="en-US"/>
              </w:rPr>
              <w:t>5</w:t>
            </w:r>
          </w:p>
        </w:tc>
      </w:tr>
      <w:tr w14:paraId="25B7CC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11" w:type="dxa"/>
          </w:tcPr>
          <w:p w14:paraId="4189FDDF">
            <w:pPr>
              <w:pStyle w:val="9"/>
              <w:spacing w:line="240" w:lineRule="auto"/>
              <w:ind w:left="223" w:right="207"/>
              <w:rPr>
                <w:b/>
                <w:sz w:val="21"/>
              </w:rPr>
            </w:pPr>
            <w:r>
              <w:rPr>
                <w:b/>
                <w:sz w:val="21"/>
              </w:rPr>
              <w:t>2.</w:t>
            </w:r>
          </w:p>
        </w:tc>
        <w:tc>
          <w:tcPr>
            <w:tcW w:w="9458" w:type="dxa"/>
            <w:gridSpan w:val="4"/>
          </w:tcPr>
          <w:p w14:paraId="6AD384AA">
            <w:pPr>
              <w:pStyle w:val="9"/>
              <w:spacing w:before="13" w:line="240" w:lineRule="exact"/>
              <w:jc w:val="left"/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Проведение</w:t>
            </w:r>
            <w:r>
              <w:rPr>
                <w:b/>
                <w:spacing w:val="-5"/>
                <w:sz w:val="21"/>
                <w:lang w:val="ru-RU"/>
              </w:rPr>
              <w:t xml:space="preserve"> </w:t>
            </w:r>
            <w:r>
              <w:rPr>
                <w:b/>
                <w:sz w:val="21"/>
                <w:lang w:val="ru-RU"/>
              </w:rPr>
              <w:t>отдельных</w:t>
            </w:r>
            <w:r>
              <w:rPr>
                <w:b/>
                <w:spacing w:val="-6"/>
                <w:sz w:val="21"/>
                <w:lang w:val="ru-RU"/>
              </w:rPr>
              <w:t xml:space="preserve"> </w:t>
            </w:r>
            <w:r>
              <w:rPr>
                <w:b/>
                <w:sz w:val="21"/>
                <w:lang w:val="ru-RU"/>
              </w:rPr>
              <w:t>видов</w:t>
            </w:r>
            <w:r>
              <w:rPr>
                <w:b/>
                <w:spacing w:val="-6"/>
                <w:sz w:val="21"/>
                <w:lang w:val="ru-RU"/>
              </w:rPr>
              <w:t xml:space="preserve"> </w:t>
            </w:r>
            <w:r>
              <w:rPr>
                <w:b/>
                <w:sz w:val="21"/>
                <w:lang w:val="ru-RU"/>
              </w:rPr>
              <w:t>контрольно-диагностических</w:t>
            </w:r>
            <w:r>
              <w:rPr>
                <w:b/>
                <w:spacing w:val="-4"/>
                <w:sz w:val="21"/>
                <w:lang w:val="ru-RU"/>
              </w:rPr>
              <w:t xml:space="preserve"> </w:t>
            </w:r>
            <w:r>
              <w:rPr>
                <w:b/>
                <w:sz w:val="21"/>
                <w:lang w:val="ru-RU"/>
              </w:rPr>
              <w:t>работ</w:t>
            </w:r>
            <w:r>
              <w:rPr>
                <w:b/>
                <w:spacing w:val="-7"/>
                <w:sz w:val="21"/>
                <w:lang w:val="ru-RU"/>
              </w:rPr>
              <w:t xml:space="preserve"> </w:t>
            </w:r>
            <w:r>
              <w:rPr>
                <w:b/>
                <w:sz w:val="21"/>
                <w:lang w:val="ru-RU"/>
              </w:rPr>
              <w:t>при</w:t>
            </w:r>
            <w:r>
              <w:rPr>
                <w:b/>
                <w:spacing w:val="-6"/>
                <w:sz w:val="21"/>
                <w:lang w:val="ru-RU"/>
              </w:rPr>
              <w:t xml:space="preserve"> </w:t>
            </w:r>
            <w:r>
              <w:rPr>
                <w:b/>
                <w:sz w:val="21"/>
                <w:lang w:val="ru-RU"/>
              </w:rPr>
              <w:t>повторном</w:t>
            </w:r>
            <w:r>
              <w:rPr>
                <w:b/>
                <w:spacing w:val="-7"/>
                <w:sz w:val="21"/>
                <w:lang w:val="ru-RU"/>
              </w:rPr>
              <w:t xml:space="preserve"> </w:t>
            </w:r>
            <w:r>
              <w:rPr>
                <w:b/>
                <w:sz w:val="21"/>
                <w:lang w:val="ru-RU"/>
              </w:rPr>
              <w:t>прохождении</w:t>
            </w:r>
            <w:r>
              <w:rPr>
                <w:b/>
                <w:spacing w:val="-50"/>
                <w:sz w:val="21"/>
                <w:lang w:val="ru-RU"/>
              </w:rPr>
              <w:t xml:space="preserve"> </w:t>
            </w:r>
            <w:r>
              <w:rPr>
                <w:b/>
                <w:sz w:val="21"/>
                <w:lang w:val="ru-RU"/>
              </w:rPr>
              <w:t>государственного</w:t>
            </w:r>
            <w:r>
              <w:rPr>
                <w:b/>
                <w:spacing w:val="-1"/>
                <w:sz w:val="21"/>
                <w:lang w:val="ru-RU"/>
              </w:rPr>
              <w:t xml:space="preserve"> </w:t>
            </w:r>
            <w:r>
              <w:rPr>
                <w:b/>
                <w:sz w:val="21"/>
                <w:lang w:val="ru-RU"/>
              </w:rPr>
              <w:t>технического осмотра</w:t>
            </w:r>
          </w:p>
        </w:tc>
      </w:tr>
      <w:tr w14:paraId="5D227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11" w:type="dxa"/>
          </w:tcPr>
          <w:p w14:paraId="5E72317C">
            <w:pPr>
              <w:pStyle w:val="9"/>
              <w:ind w:left="223" w:right="207"/>
              <w:rPr>
                <w:sz w:val="21"/>
              </w:rPr>
            </w:pPr>
            <w:r>
              <w:rPr>
                <w:sz w:val="21"/>
              </w:rPr>
              <w:t>2.1.</w:t>
            </w:r>
          </w:p>
        </w:tc>
        <w:tc>
          <w:tcPr>
            <w:tcW w:w="4673" w:type="dxa"/>
          </w:tcPr>
          <w:p w14:paraId="3ED524CC">
            <w:pPr>
              <w:pStyle w:val="9"/>
              <w:jc w:val="left"/>
              <w:rPr>
                <w:sz w:val="21"/>
              </w:rPr>
            </w:pPr>
            <w:r>
              <w:rPr>
                <w:sz w:val="21"/>
              </w:rPr>
              <w:t>Проверка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тормозной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системы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автомобиля</w:t>
            </w:r>
          </w:p>
        </w:tc>
        <w:tc>
          <w:tcPr>
            <w:tcW w:w="1500" w:type="dxa"/>
          </w:tcPr>
          <w:p w14:paraId="7E80C98E">
            <w:pPr>
              <w:pStyle w:val="9"/>
              <w:ind w:left="75" w:right="6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20</w:t>
            </w:r>
          </w:p>
        </w:tc>
        <w:tc>
          <w:tcPr>
            <w:tcW w:w="1476" w:type="dxa"/>
          </w:tcPr>
          <w:p w14:paraId="7C768CAA">
            <w:pPr>
              <w:pStyle w:val="9"/>
              <w:ind w:left="1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809" w:type="dxa"/>
          </w:tcPr>
          <w:p w14:paraId="22DF849B">
            <w:pPr>
              <w:pStyle w:val="9"/>
              <w:ind w:left="800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20</w:t>
            </w:r>
          </w:p>
        </w:tc>
      </w:tr>
      <w:tr w14:paraId="2BF22E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11" w:type="dxa"/>
          </w:tcPr>
          <w:p w14:paraId="7E83FC58">
            <w:pPr>
              <w:pStyle w:val="9"/>
              <w:spacing w:line="240" w:lineRule="auto"/>
              <w:ind w:left="223" w:right="207"/>
              <w:rPr>
                <w:sz w:val="21"/>
              </w:rPr>
            </w:pPr>
            <w:r>
              <w:rPr>
                <w:sz w:val="21"/>
              </w:rPr>
              <w:t>2.2.</w:t>
            </w:r>
          </w:p>
        </w:tc>
        <w:tc>
          <w:tcPr>
            <w:tcW w:w="4673" w:type="dxa"/>
          </w:tcPr>
          <w:p w14:paraId="1E307D06">
            <w:pPr>
              <w:pStyle w:val="9"/>
              <w:spacing w:before="10" w:line="240" w:lineRule="atLeast"/>
              <w:ind w:right="907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Проверка тормозной системы автомобиля,</w:t>
            </w:r>
            <w:r>
              <w:rPr>
                <w:spacing w:val="-51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оборудованного</w:t>
            </w:r>
            <w:r>
              <w:rPr>
                <w:spacing w:val="-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шипованными</w:t>
            </w:r>
            <w:r>
              <w:rPr>
                <w:spacing w:val="-1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шинами</w:t>
            </w:r>
          </w:p>
        </w:tc>
        <w:tc>
          <w:tcPr>
            <w:tcW w:w="1500" w:type="dxa"/>
          </w:tcPr>
          <w:p w14:paraId="6535E6FA">
            <w:pPr>
              <w:pStyle w:val="9"/>
              <w:spacing w:line="240" w:lineRule="auto"/>
              <w:ind w:left="75" w:right="6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30</w:t>
            </w:r>
          </w:p>
        </w:tc>
        <w:tc>
          <w:tcPr>
            <w:tcW w:w="1476" w:type="dxa"/>
          </w:tcPr>
          <w:p w14:paraId="197F2026">
            <w:pPr>
              <w:pStyle w:val="9"/>
              <w:spacing w:line="240" w:lineRule="auto"/>
              <w:ind w:left="1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809" w:type="dxa"/>
          </w:tcPr>
          <w:p w14:paraId="047217DE">
            <w:pPr>
              <w:pStyle w:val="9"/>
              <w:spacing w:line="240" w:lineRule="auto"/>
              <w:ind w:left="800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30</w:t>
            </w:r>
          </w:p>
        </w:tc>
      </w:tr>
      <w:tr w14:paraId="35E53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11" w:type="dxa"/>
          </w:tcPr>
          <w:p w14:paraId="674E2681">
            <w:pPr>
              <w:pStyle w:val="9"/>
              <w:ind w:left="223" w:right="207"/>
              <w:rPr>
                <w:sz w:val="21"/>
              </w:rPr>
            </w:pPr>
            <w:r>
              <w:rPr>
                <w:sz w:val="21"/>
              </w:rPr>
              <w:t>2.3.</w:t>
            </w:r>
          </w:p>
        </w:tc>
        <w:tc>
          <w:tcPr>
            <w:tcW w:w="4673" w:type="dxa"/>
          </w:tcPr>
          <w:p w14:paraId="0BAA0FBE">
            <w:pPr>
              <w:pStyle w:val="9"/>
              <w:jc w:val="left"/>
              <w:rPr>
                <w:sz w:val="21"/>
              </w:rPr>
            </w:pPr>
            <w:r>
              <w:rPr>
                <w:sz w:val="21"/>
              </w:rPr>
              <w:t>Замер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дымности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отработавших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газов</w:t>
            </w:r>
          </w:p>
        </w:tc>
        <w:tc>
          <w:tcPr>
            <w:tcW w:w="1500" w:type="dxa"/>
          </w:tcPr>
          <w:p w14:paraId="77133B8B">
            <w:pPr>
              <w:pStyle w:val="9"/>
              <w:ind w:left="13"/>
              <w:rPr>
                <w:sz w:val="21"/>
                <w:lang w:val="ru-RU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  <w:lang w:val="ru-RU"/>
              </w:rPr>
              <w:t>5</w:t>
            </w:r>
          </w:p>
        </w:tc>
        <w:tc>
          <w:tcPr>
            <w:tcW w:w="1476" w:type="dxa"/>
          </w:tcPr>
          <w:p w14:paraId="7C702498">
            <w:pPr>
              <w:pStyle w:val="9"/>
              <w:ind w:left="1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809" w:type="dxa"/>
          </w:tcPr>
          <w:p w14:paraId="0D09588F">
            <w:pPr>
              <w:pStyle w:val="9"/>
              <w:ind w:left="852"/>
              <w:jc w:val="left"/>
              <w:rPr>
                <w:sz w:val="21"/>
                <w:lang w:val="ru-RU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  <w:lang w:val="ru-RU"/>
              </w:rPr>
              <w:t>5</w:t>
            </w:r>
          </w:p>
        </w:tc>
      </w:tr>
      <w:tr w14:paraId="2EE4F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11" w:type="dxa"/>
          </w:tcPr>
          <w:p w14:paraId="210F5C2C">
            <w:pPr>
              <w:pStyle w:val="9"/>
              <w:spacing w:before="17"/>
              <w:ind w:left="223" w:right="207"/>
              <w:rPr>
                <w:sz w:val="21"/>
              </w:rPr>
            </w:pPr>
            <w:r>
              <w:rPr>
                <w:sz w:val="21"/>
              </w:rPr>
              <w:t>2.4.</w:t>
            </w:r>
          </w:p>
        </w:tc>
        <w:tc>
          <w:tcPr>
            <w:tcW w:w="4673" w:type="dxa"/>
          </w:tcPr>
          <w:p w14:paraId="5C62D7F4">
            <w:pPr>
              <w:pStyle w:val="9"/>
              <w:spacing w:before="17"/>
              <w:jc w:val="left"/>
              <w:rPr>
                <w:sz w:val="21"/>
              </w:rPr>
            </w:pPr>
            <w:r>
              <w:rPr>
                <w:sz w:val="21"/>
              </w:rPr>
              <w:t>Замер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токсичности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отработавших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газов</w:t>
            </w:r>
          </w:p>
        </w:tc>
        <w:tc>
          <w:tcPr>
            <w:tcW w:w="1500" w:type="dxa"/>
          </w:tcPr>
          <w:p w14:paraId="4A5FBCA7">
            <w:pPr>
              <w:pStyle w:val="9"/>
              <w:spacing w:before="17"/>
              <w:ind w:left="13"/>
              <w:rPr>
                <w:sz w:val="21"/>
                <w:lang w:val="ru-RU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  <w:lang w:val="ru-RU"/>
              </w:rPr>
              <w:t>5</w:t>
            </w:r>
          </w:p>
        </w:tc>
        <w:tc>
          <w:tcPr>
            <w:tcW w:w="1476" w:type="dxa"/>
          </w:tcPr>
          <w:p w14:paraId="4F6A0B03">
            <w:pPr>
              <w:pStyle w:val="9"/>
              <w:spacing w:before="17"/>
              <w:ind w:left="1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809" w:type="dxa"/>
          </w:tcPr>
          <w:p w14:paraId="30F6389C">
            <w:pPr>
              <w:pStyle w:val="9"/>
              <w:spacing w:before="17"/>
              <w:ind w:left="852"/>
              <w:jc w:val="left"/>
              <w:rPr>
                <w:sz w:val="21"/>
                <w:lang w:val="ru-RU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  <w:lang w:val="ru-RU"/>
              </w:rPr>
              <w:t>5</w:t>
            </w:r>
          </w:p>
        </w:tc>
      </w:tr>
      <w:tr w14:paraId="41648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11" w:type="dxa"/>
          </w:tcPr>
          <w:p w14:paraId="36576C82">
            <w:pPr>
              <w:pStyle w:val="9"/>
              <w:ind w:left="223" w:right="207"/>
              <w:rPr>
                <w:sz w:val="21"/>
              </w:rPr>
            </w:pPr>
            <w:r>
              <w:rPr>
                <w:sz w:val="21"/>
              </w:rPr>
              <w:t>2.5.</w:t>
            </w:r>
          </w:p>
        </w:tc>
        <w:tc>
          <w:tcPr>
            <w:tcW w:w="4673" w:type="dxa"/>
          </w:tcPr>
          <w:p w14:paraId="144EBABF">
            <w:pPr>
              <w:pStyle w:val="9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Проверка</w:t>
            </w:r>
            <w:r>
              <w:rPr>
                <w:spacing w:val="-2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суммарного</w:t>
            </w:r>
            <w:r>
              <w:rPr>
                <w:spacing w:val="-1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люфта</w:t>
            </w:r>
            <w:r>
              <w:rPr>
                <w:spacing w:val="-2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в</w:t>
            </w:r>
            <w:r>
              <w:rPr>
                <w:spacing w:val="-1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рулевом</w:t>
            </w:r>
            <w:r>
              <w:rPr>
                <w:spacing w:val="-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управлении</w:t>
            </w:r>
          </w:p>
        </w:tc>
        <w:tc>
          <w:tcPr>
            <w:tcW w:w="1500" w:type="dxa"/>
          </w:tcPr>
          <w:p w14:paraId="0D661EAB">
            <w:pPr>
              <w:pStyle w:val="9"/>
              <w:ind w:left="13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10</w:t>
            </w:r>
          </w:p>
        </w:tc>
        <w:tc>
          <w:tcPr>
            <w:tcW w:w="1476" w:type="dxa"/>
          </w:tcPr>
          <w:p w14:paraId="10553833">
            <w:pPr>
              <w:pStyle w:val="9"/>
              <w:ind w:left="1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809" w:type="dxa"/>
          </w:tcPr>
          <w:p w14:paraId="74354B8F">
            <w:pPr>
              <w:pStyle w:val="9"/>
              <w:ind w:left="852"/>
              <w:jc w:val="left"/>
              <w:rPr>
                <w:sz w:val="21"/>
              </w:rPr>
            </w:pPr>
            <w:r>
              <w:rPr>
                <w:sz w:val="21"/>
                <w:lang w:val="ru-RU"/>
              </w:rPr>
              <w:t>10</w:t>
            </w:r>
          </w:p>
        </w:tc>
      </w:tr>
      <w:tr w14:paraId="16166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11" w:type="dxa"/>
          </w:tcPr>
          <w:p w14:paraId="5E36F013">
            <w:pPr>
              <w:pStyle w:val="9"/>
              <w:spacing w:line="240" w:lineRule="auto"/>
              <w:ind w:left="223" w:right="207"/>
              <w:rPr>
                <w:sz w:val="21"/>
              </w:rPr>
            </w:pPr>
            <w:r>
              <w:rPr>
                <w:sz w:val="21"/>
              </w:rPr>
              <w:t>2.6.</w:t>
            </w:r>
          </w:p>
        </w:tc>
        <w:tc>
          <w:tcPr>
            <w:tcW w:w="4673" w:type="dxa"/>
          </w:tcPr>
          <w:p w14:paraId="7619CB10">
            <w:pPr>
              <w:pStyle w:val="9"/>
              <w:spacing w:before="10" w:line="240" w:lineRule="atLeast"/>
              <w:ind w:right="683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Проверка состояния элементов подвески или </w:t>
            </w:r>
            <w:r>
              <w:rPr>
                <w:spacing w:val="-50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рулевого</w:t>
            </w:r>
            <w:r>
              <w:rPr>
                <w:spacing w:val="-4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привода</w:t>
            </w:r>
          </w:p>
        </w:tc>
        <w:tc>
          <w:tcPr>
            <w:tcW w:w="1500" w:type="dxa"/>
          </w:tcPr>
          <w:p w14:paraId="38C9DB53">
            <w:pPr>
              <w:pStyle w:val="9"/>
              <w:spacing w:line="240" w:lineRule="auto"/>
              <w:ind w:left="13"/>
              <w:rPr>
                <w:sz w:val="21"/>
              </w:rPr>
            </w:pPr>
            <w:r>
              <w:rPr>
                <w:sz w:val="21"/>
                <w:lang w:val="ru-RU"/>
              </w:rPr>
              <w:t>10</w:t>
            </w:r>
          </w:p>
        </w:tc>
        <w:tc>
          <w:tcPr>
            <w:tcW w:w="1476" w:type="dxa"/>
          </w:tcPr>
          <w:p w14:paraId="18BD3E21">
            <w:pPr>
              <w:pStyle w:val="9"/>
              <w:spacing w:line="240" w:lineRule="auto"/>
              <w:ind w:left="1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809" w:type="dxa"/>
          </w:tcPr>
          <w:p w14:paraId="035FEA24">
            <w:pPr>
              <w:pStyle w:val="9"/>
              <w:spacing w:line="240" w:lineRule="auto"/>
              <w:ind w:left="852"/>
              <w:jc w:val="left"/>
              <w:rPr>
                <w:sz w:val="21"/>
              </w:rPr>
            </w:pPr>
            <w:r>
              <w:rPr>
                <w:sz w:val="21"/>
                <w:lang w:val="ru-RU"/>
              </w:rPr>
              <w:t>10</w:t>
            </w:r>
          </w:p>
        </w:tc>
      </w:tr>
      <w:tr w14:paraId="24524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11" w:type="dxa"/>
          </w:tcPr>
          <w:p w14:paraId="6CFCDE0F">
            <w:pPr>
              <w:pStyle w:val="9"/>
              <w:spacing w:line="238" w:lineRule="exact"/>
              <w:ind w:left="223" w:right="207"/>
              <w:rPr>
                <w:sz w:val="21"/>
              </w:rPr>
            </w:pPr>
            <w:r>
              <w:rPr>
                <w:sz w:val="21"/>
              </w:rPr>
              <w:t>2.7.</w:t>
            </w:r>
          </w:p>
        </w:tc>
        <w:tc>
          <w:tcPr>
            <w:tcW w:w="4673" w:type="dxa"/>
          </w:tcPr>
          <w:p w14:paraId="27FB4A58">
            <w:pPr>
              <w:pStyle w:val="9"/>
              <w:spacing w:line="238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Проверка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внешних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световых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приборов</w:t>
            </w:r>
          </w:p>
        </w:tc>
        <w:tc>
          <w:tcPr>
            <w:tcW w:w="1500" w:type="dxa"/>
          </w:tcPr>
          <w:p w14:paraId="071B92AD">
            <w:pPr>
              <w:pStyle w:val="9"/>
              <w:spacing w:line="238" w:lineRule="exact"/>
              <w:ind w:left="13"/>
              <w:rPr>
                <w:sz w:val="21"/>
              </w:rPr>
            </w:pPr>
            <w:r>
              <w:rPr>
                <w:sz w:val="21"/>
                <w:lang w:val="ru-RU"/>
              </w:rPr>
              <w:t>10</w:t>
            </w:r>
          </w:p>
        </w:tc>
        <w:tc>
          <w:tcPr>
            <w:tcW w:w="1476" w:type="dxa"/>
          </w:tcPr>
          <w:p w14:paraId="5165E10A">
            <w:pPr>
              <w:pStyle w:val="9"/>
              <w:spacing w:line="238" w:lineRule="exact"/>
              <w:ind w:left="1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809" w:type="dxa"/>
          </w:tcPr>
          <w:p w14:paraId="0AEC61B3">
            <w:pPr>
              <w:pStyle w:val="9"/>
              <w:spacing w:line="238" w:lineRule="exact"/>
              <w:ind w:left="852"/>
              <w:jc w:val="left"/>
              <w:rPr>
                <w:sz w:val="21"/>
              </w:rPr>
            </w:pPr>
            <w:r>
              <w:rPr>
                <w:sz w:val="21"/>
                <w:lang w:val="ru-RU"/>
              </w:rPr>
              <w:t>10</w:t>
            </w:r>
          </w:p>
        </w:tc>
      </w:tr>
      <w:tr w14:paraId="5077CD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11" w:type="dxa"/>
          </w:tcPr>
          <w:p w14:paraId="5A4664D2">
            <w:pPr>
              <w:pStyle w:val="9"/>
              <w:ind w:left="223" w:right="207"/>
              <w:rPr>
                <w:sz w:val="21"/>
              </w:rPr>
            </w:pPr>
            <w:r>
              <w:rPr>
                <w:sz w:val="21"/>
              </w:rPr>
              <w:t>2.8.</w:t>
            </w:r>
          </w:p>
        </w:tc>
        <w:tc>
          <w:tcPr>
            <w:tcW w:w="4673" w:type="dxa"/>
          </w:tcPr>
          <w:p w14:paraId="5F7A2085">
            <w:pPr>
              <w:pStyle w:val="9"/>
              <w:jc w:val="left"/>
              <w:rPr>
                <w:sz w:val="21"/>
              </w:rPr>
            </w:pPr>
            <w:r>
              <w:rPr>
                <w:sz w:val="21"/>
              </w:rPr>
              <w:t>Проверка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степени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светопропускания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стекол</w:t>
            </w:r>
          </w:p>
        </w:tc>
        <w:tc>
          <w:tcPr>
            <w:tcW w:w="1500" w:type="dxa"/>
          </w:tcPr>
          <w:p w14:paraId="3523BC65">
            <w:pPr>
              <w:pStyle w:val="9"/>
              <w:ind w:left="13"/>
              <w:rPr>
                <w:sz w:val="21"/>
              </w:rPr>
            </w:pPr>
            <w:r>
              <w:rPr>
                <w:sz w:val="21"/>
                <w:lang w:val="ru-RU"/>
              </w:rPr>
              <w:t>10</w:t>
            </w:r>
          </w:p>
        </w:tc>
        <w:tc>
          <w:tcPr>
            <w:tcW w:w="1476" w:type="dxa"/>
          </w:tcPr>
          <w:p w14:paraId="196A8A7B">
            <w:pPr>
              <w:pStyle w:val="9"/>
              <w:ind w:left="1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809" w:type="dxa"/>
          </w:tcPr>
          <w:p w14:paraId="25C61D2E">
            <w:pPr>
              <w:pStyle w:val="9"/>
              <w:ind w:left="852"/>
              <w:jc w:val="left"/>
              <w:rPr>
                <w:sz w:val="21"/>
              </w:rPr>
            </w:pPr>
            <w:r>
              <w:rPr>
                <w:sz w:val="21"/>
                <w:lang w:val="ru-RU"/>
              </w:rPr>
              <w:t>10</w:t>
            </w:r>
          </w:p>
        </w:tc>
      </w:tr>
      <w:tr w14:paraId="6F3AC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11" w:type="dxa"/>
          </w:tcPr>
          <w:p w14:paraId="1EB92E57">
            <w:pPr>
              <w:pStyle w:val="9"/>
              <w:ind w:left="223" w:right="207"/>
              <w:rPr>
                <w:sz w:val="21"/>
              </w:rPr>
            </w:pPr>
            <w:r>
              <w:rPr>
                <w:sz w:val="21"/>
              </w:rPr>
              <w:t>2.9.</w:t>
            </w:r>
          </w:p>
        </w:tc>
        <w:tc>
          <w:tcPr>
            <w:tcW w:w="4673" w:type="dxa"/>
          </w:tcPr>
          <w:p w14:paraId="04B085FF">
            <w:pPr>
              <w:pStyle w:val="9"/>
              <w:jc w:val="left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Проверка</w:t>
            </w:r>
            <w:r>
              <w:rPr>
                <w:spacing w:val="-4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герметичности</w:t>
            </w:r>
            <w:r>
              <w:rPr>
                <w:spacing w:val="-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агрегатов</w:t>
            </w:r>
            <w:r>
              <w:rPr>
                <w:spacing w:val="-4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и</w:t>
            </w:r>
            <w:r>
              <w:rPr>
                <w:spacing w:val="-3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систем</w:t>
            </w:r>
          </w:p>
        </w:tc>
        <w:tc>
          <w:tcPr>
            <w:tcW w:w="1500" w:type="dxa"/>
          </w:tcPr>
          <w:p w14:paraId="62120172">
            <w:pPr>
              <w:pStyle w:val="9"/>
              <w:ind w:left="13"/>
              <w:rPr>
                <w:sz w:val="21"/>
              </w:rPr>
            </w:pPr>
            <w:r>
              <w:rPr>
                <w:sz w:val="21"/>
                <w:lang w:val="ru-RU"/>
              </w:rPr>
              <w:t>10</w:t>
            </w:r>
          </w:p>
        </w:tc>
        <w:tc>
          <w:tcPr>
            <w:tcW w:w="1476" w:type="dxa"/>
          </w:tcPr>
          <w:p w14:paraId="21D76C86">
            <w:pPr>
              <w:pStyle w:val="9"/>
              <w:ind w:left="1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809" w:type="dxa"/>
          </w:tcPr>
          <w:p w14:paraId="638EC9A9">
            <w:pPr>
              <w:pStyle w:val="9"/>
              <w:ind w:left="852"/>
              <w:jc w:val="left"/>
              <w:rPr>
                <w:sz w:val="21"/>
              </w:rPr>
            </w:pPr>
            <w:r>
              <w:rPr>
                <w:sz w:val="21"/>
                <w:lang w:val="ru-RU"/>
              </w:rPr>
              <w:t>10</w:t>
            </w:r>
          </w:p>
        </w:tc>
      </w:tr>
      <w:tr w14:paraId="3F92E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11" w:type="dxa"/>
          </w:tcPr>
          <w:p w14:paraId="54FDA390">
            <w:pPr>
              <w:pStyle w:val="9"/>
              <w:spacing w:line="238" w:lineRule="exact"/>
              <w:ind w:left="223" w:right="207"/>
              <w:rPr>
                <w:sz w:val="21"/>
              </w:rPr>
            </w:pPr>
            <w:r>
              <w:rPr>
                <w:sz w:val="21"/>
              </w:rPr>
              <w:t>2.10.</w:t>
            </w:r>
          </w:p>
        </w:tc>
        <w:tc>
          <w:tcPr>
            <w:tcW w:w="4673" w:type="dxa"/>
          </w:tcPr>
          <w:p w14:paraId="786F9DED">
            <w:pPr>
              <w:pStyle w:val="9"/>
              <w:spacing w:line="238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Проверка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внешнего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вида,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комплектации</w:t>
            </w:r>
          </w:p>
        </w:tc>
        <w:tc>
          <w:tcPr>
            <w:tcW w:w="1500" w:type="dxa"/>
          </w:tcPr>
          <w:p w14:paraId="460188DD">
            <w:pPr>
              <w:pStyle w:val="9"/>
              <w:spacing w:line="238" w:lineRule="exact"/>
              <w:ind w:left="13"/>
              <w:rPr>
                <w:sz w:val="21"/>
              </w:rPr>
            </w:pPr>
            <w:r>
              <w:rPr>
                <w:sz w:val="21"/>
                <w:lang w:val="ru-RU"/>
              </w:rPr>
              <w:t>10</w:t>
            </w:r>
          </w:p>
        </w:tc>
        <w:tc>
          <w:tcPr>
            <w:tcW w:w="1476" w:type="dxa"/>
          </w:tcPr>
          <w:p w14:paraId="136ED9C7">
            <w:pPr>
              <w:pStyle w:val="9"/>
              <w:spacing w:line="238" w:lineRule="exact"/>
              <w:ind w:left="1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809" w:type="dxa"/>
          </w:tcPr>
          <w:p w14:paraId="4F4AB12C">
            <w:pPr>
              <w:pStyle w:val="9"/>
              <w:spacing w:line="238" w:lineRule="exact"/>
              <w:ind w:left="852"/>
              <w:jc w:val="left"/>
              <w:rPr>
                <w:sz w:val="21"/>
              </w:rPr>
            </w:pPr>
            <w:r>
              <w:rPr>
                <w:sz w:val="21"/>
                <w:lang w:val="ru-RU"/>
              </w:rPr>
              <w:t>10</w:t>
            </w:r>
          </w:p>
        </w:tc>
      </w:tr>
    </w:tbl>
    <w:p w14:paraId="49E42A80"/>
    <w:sectPr>
      <w:type w:val="continuous"/>
      <w:pgSz w:w="11910" w:h="16840"/>
      <w:pgMar w:top="142" w:right="560" w:bottom="142" w:left="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FA"/>
    <w:rsid w:val="00002BFA"/>
    <w:rsid w:val="00046B2E"/>
    <w:rsid w:val="000B7945"/>
    <w:rsid w:val="0020612B"/>
    <w:rsid w:val="002D25B4"/>
    <w:rsid w:val="00332D22"/>
    <w:rsid w:val="003719F3"/>
    <w:rsid w:val="003B1224"/>
    <w:rsid w:val="00402A5D"/>
    <w:rsid w:val="00473494"/>
    <w:rsid w:val="004935A8"/>
    <w:rsid w:val="005F7A95"/>
    <w:rsid w:val="00783A11"/>
    <w:rsid w:val="008110DA"/>
    <w:rsid w:val="008218E2"/>
    <w:rsid w:val="008A7526"/>
    <w:rsid w:val="00C476E1"/>
    <w:rsid w:val="00D64B8C"/>
    <w:rsid w:val="00F70A6D"/>
    <w:rsid w:val="00FA70C6"/>
    <w:rsid w:val="00FE0C5F"/>
    <w:rsid w:val="09280F59"/>
    <w:rsid w:val="0D274E4F"/>
    <w:rsid w:val="33806216"/>
    <w:rsid w:val="3A490925"/>
    <w:rsid w:val="4BF9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Title"/>
    <w:basedOn w:val="1"/>
    <w:qFormat/>
    <w:uiPriority w:val="1"/>
    <w:pPr>
      <w:spacing w:line="275" w:lineRule="exact"/>
      <w:ind w:left="2845" w:right="3038"/>
      <w:jc w:val="center"/>
    </w:pPr>
    <w:rPr>
      <w:b/>
      <w:bCs/>
      <w:sz w:val="24"/>
      <w:szCs w:val="24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15" w:line="236" w:lineRule="exact"/>
      <w:ind w:left="14"/>
      <w:jc w:val="center"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459</Words>
  <Characters>2621</Characters>
  <Lines>21</Lines>
  <Paragraphs>6</Paragraphs>
  <TotalTime>120</TotalTime>
  <ScaleCrop>false</ScaleCrop>
  <LinksUpToDate>false</LinksUpToDate>
  <CharactersWithSpaces>3074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2023-03-12T08:47:00Z</dcterms:created>
  <dc:creator>User</dc:creator>
  <cp:lastModifiedBy>admin</cp:lastModifiedBy>
  <cp:lastPrinted>2026-01-08T07:14:00Z</cp:lastPrinted>
  <dcterms:modified xsi:type="dcterms:W3CDTF">2026-01-08T09:04:23Z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2021-12-10T00:00:00Z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2D3F6716E4AF4039B8C6A2539AD2C061_13</vt:lpwstr>
  </property>
</Properties>
</file>